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0" w:line="240" w:lineRule="auto"/>
        <w:ind w:left="405"/>
        <w:jc w:val="both"/>
        <w:rPr>
          <w:rFonts w:hint="default" w:cs="Times New Roman" w:asciiTheme="minorAscii" w:hAnsiTheme="minorAscii" w:eastAsiaTheme="minorEastAsia"/>
          <w:sz w:val="20"/>
          <w:szCs w:val="20"/>
        </w:rPr>
      </w:pPr>
      <w:r>
        <w:rPr>
          <w:rFonts w:hint="default" w:cs="Times New Roman" w:asciiTheme="minorAscii" w:hAnsiTheme="minorAscii" w:eastAsiaTheme="minorEastAsia"/>
          <w:sz w:val="20"/>
          <w:szCs w:val="20"/>
        </w:rPr>
        <w:t>Temeljem članka 26. Zakona o predškolskom odgoju i obrazovanju ( NN 10/97, 107/07</w:t>
      </w:r>
      <w:r>
        <w:rPr>
          <w:rFonts w:hint="default" w:cs="Times New Roman" w:asciiTheme="minorAscii" w:hAnsiTheme="minorAscii" w:eastAsiaTheme="minorEastAsia"/>
          <w:sz w:val="20"/>
          <w:szCs w:val="20"/>
          <w:lang w:val="hr-HR"/>
        </w:rPr>
        <w:t>,</w:t>
      </w:r>
      <w:r>
        <w:rPr>
          <w:rFonts w:hint="default" w:cs="Times New Roman" w:asciiTheme="minorAscii" w:hAnsiTheme="minorAscii" w:eastAsiaTheme="minorEastAsia"/>
          <w:sz w:val="20"/>
          <w:szCs w:val="20"/>
        </w:rPr>
        <w:t xml:space="preserve"> 94/13</w:t>
      </w:r>
      <w:r>
        <w:rPr>
          <w:rFonts w:hint="default" w:cs="Times New Roman" w:asciiTheme="minorAscii" w:hAnsiTheme="minorAscii" w:eastAsiaTheme="minorEastAsia"/>
          <w:sz w:val="20"/>
          <w:szCs w:val="20"/>
          <w:lang w:val="hr-HR"/>
        </w:rPr>
        <w:t xml:space="preserve">, 98/19 i 57/22) i članka </w:t>
      </w:r>
      <w:r>
        <w:rPr>
          <w:rFonts w:hint="default" w:cs="Times New Roman" w:asciiTheme="minorAscii" w:hAnsiTheme="minorAscii"/>
          <w:sz w:val="20"/>
          <w:szCs w:val="20"/>
          <w:lang w:val="hr-HR"/>
        </w:rPr>
        <w:t>29.</w:t>
      </w:r>
      <w:r>
        <w:rPr>
          <w:rFonts w:hint="default" w:cs="Times New Roman" w:asciiTheme="minorAscii" w:hAnsiTheme="minorAscii" w:eastAsiaTheme="minorEastAsia"/>
          <w:sz w:val="20"/>
          <w:szCs w:val="20"/>
          <w:lang w:val="hr-HR"/>
        </w:rPr>
        <w:t xml:space="preserve"> Statuta P.U. Dječjeg vrtića Slano,</w:t>
      </w:r>
      <w:r>
        <w:rPr>
          <w:rFonts w:hint="default" w:cs="Times New Roman" w:asciiTheme="minorAscii" w:hAnsiTheme="minorAscii" w:eastAsiaTheme="minorEastAsia"/>
          <w:sz w:val="20"/>
          <w:szCs w:val="20"/>
        </w:rPr>
        <w:t xml:space="preserve"> Upravno vijeće  Predškolske ustanove Dječji vrtić Slano raspisuje</w:t>
      </w:r>
    </w:p>
    <w:p>
      <w:pPr>
        <w:spacing w:after="0" w:line="240" w:lineRule="auto"/>
        <w:jc w:val="both"/>
        <w:rPr>
          <w:rFonts w:hint="default" w:cs="Times New Roman" w:asciiTheme="minorAscii" w:hAnsiTheme="minorAscii" w:eastAsiaTheme="minorEastAsia"/>
          <w:sz w:val="20"/>
          <w:szCs w:val="20"/>
        </w:rPr>
      </w:pPr>
    </w:p>
    <w:p>
      <w:pPr>
        <w:pStyle w:val="7"/>
        <w:numPr>
          <w:ilvl w:val="0"/>
          <w:numId w:val="0"/>
        </w:numPr>
        <w:spacing w:before="0" w:beforeAutospacing="0" w:after="0" w:afterAutospacing="0" w:line="240" w:lineRule="auto"/>
        <w:contextualSpacing/>
        <w:rPr>
          <w:rFonts w:hint="default" w:ascii="Calibri" w:hAnsi="Calibri" w:cs="Calibri"/>
          <w:sz w:val="20"/>
          <w:szCs w:val="20"/>
        </w:rPr>
      </w:pPr>
    </w:p>
    <w:p>
      <w:pPr>
        <w:pStyle w:val="7"/>
        <w:spacing w:after="0" w:line="240" w:lineRule="auto"/>
        <w:ind w:left="405"/>
        <w:jc w:val="center"/>
        <w:rPr>
          <w:rFonts w:hint="default" w:cs="Times New Roman" w:asciiTheme="minorAscii" w:hAnsiTheme="minorAscii" w:eastAsiaTheme="minorEastAsia"/>
          <w:b/>
          <w:sz w:val="20"/>
          <w:szCs w:val="20"/>
        </w:rPr>
      </w:pPr>
      <w:r>
        <w:rPr>
          <w:rFonts w:hint="default" w:cs="Times New Roman" w:asciiTheme="minorAscii" w:hAnsiTheme="minorAscii" w:eastAsiaTheme="minorEastAsia"/>
          <w:b/>
          <w:sz w:val="20"/>
          <w:szCs w:val="20"/>
        </w:rPr>
        <w:t>NATJEČAJ</w:t>
      </w:r>
    </w:p>
    <w:p>
      <w:pPr>
        <w:pStyle w:val="7"/>
        <w:spacing w:after="0" w:line="240" w:lineRule="auto"/>
        <w:ind w:left="405"/>
        <w:jc w:val="center"/>
        <w:rPr>
          <w:rFonts w:hint="default" w:cs="Times New Roman" w:asciiTheme="minorAscii" w:hAnsiTheme="minorAscii" w:eastAsiaTheme="minorEastAsia"/>
          <w:b/>
          <w:sz w:val="20"/>
          <w:szCs w:val="20"/>
        </w:rPr>
      </w:pPr>
    </w:p>
    <w:p>
      <w:pPr>
        <w:pStyle w:val="7"/>
        <w:spacing w:after="0" w:line="240" w:lineRule="auto"/>
        <w:ind w:left="405"/>
        <w:jc w:val="center"/>
        <w:rPr>
          <w:rFonts w:hint="default" w:cs="Times New Roman" w:asciiTheme="minorAscii" w:hAnsiTheme="minorAscii" w:eastAsiaTheme="minorEastAsia"/>
          <w:b/>
          <w:bCs/>
          <w:sz w:val="20"/>
          <w:szCs w:val="20"/>
          <w:lang w:val="hr-HR"/>
        </w:rPr>
      </w:pPr>
      <w:r>
        <w:rPr>
          <w:rFonts w:hint="default" w:cs="Times New Roman" w:asciiTheme="minorAscii" w:hAnsiTheme="minorAscii" w:eastAsiaTheme="minorEastAsia"/>
          <w:b/>
          <w:bCs/>
          <w:sz w:val="20"/>
          <w:szCs w:val="20"/>
          <w:lang w:val="hr-HR"/>
        </w:rPr>
        <w:t>za radno mjesto</w:t>
      </w:r>
    </w:p>
    <w:p>
      <w:pPr>
        <w:pStyle w:val="7"/>
        <w:spacing w:after="0" w:line="240" w:lineRule="auto"/>
        <w:ind w:left="0" w:leftChars="0" w:firstLine="0" w:firstLineChars="0"/>
        <w:jc w:val="both"/>
        <w:rPr>
          <w:rFonts w:hint="default" w:cs="Times New Roman" w:asciiTheme="minorAscii" w:hAnsiTheme="minorAscii" w:eastAsiaTheme="minorEastAsia"/>
          <w:b/>
          <w:bCs/>
          <w:sz w:val="20"/>
          <w:szCs w:val="20"/>
          <w:lang w:val="hr-HR"/>
        </w:rPr>
      </w:pPr>
    </w:p>
    <w:p>
      <w:pPr>
        <w:pStyle w:val="7"/>
        <w:numPr>
          <w:ilvl w:val="0"/>
          <w:numId w:val="0"/>
        </w:numPr>
        <w:spacing w:after="0" w:line="240" w:lineRule="auto"/>
        <w:jc w:val="both"/>
        <w:rPr>
          <w:rFonts w:hint="default" w:cs="Times New Roman" w:asciiTheme="minorAscii" w:hAnsiTheme="minorAscii" w:eastAsiaTheme="minorEastAsia"/>
          <w:sz w:val="20"/>
          <w:szCs w:val="20"/>
        </w:rPr>
      </w:pPr>
    </w:p>
    <w:p>
      <w:pPr>
        <w:pStyle w:val="7"/>
        <w:numPr>
          <w:ilvl w:val="0"/>
          <w:numId w:val="1"/>
        </w:numPr>
        <w:spacing w:after="0" w:line="240" w:lineRule="auto"/>
        <w:ind w:left="360" w:leftChars="0" w:firstLineChars="0"/>
        <w:jc w:val="both"/>
        <w:rPr>
          <w:rFonts w:hint="default" w:cs="Times New Roman" w:asciiTheme="minorAscii" w:hAnsiTheme="minorAscii" w:eastAsiaTheme="minorEastAsia"/>
          <w:sz w:val="20"/>
          <w:szCs w:val="20"/>
        </w:rPr>
      </w:pPr>
      <w:r>
        <w:rPr>
          <w:rFonts w:hint="default" w:cs="Times New Roman" w:asciiTheme="minorAscii" w:hAnsiTheme="minorAscii" w:eastAsiaTheme="minorEastAsia"/>
          <w:sz w:val="20"/>
          <w:szCs w:val="20"/>
        </w:rPr>
        <w:t xml:space="preserve"> </w:t>
      </w:r>
      <w:r>
        <w:rPr>
          <w:rFonts w:hint="default" w:cs="Times New Roman" w:asciiTheme="minorAscii" w:hAnsiTheme="minorAscii" w:eastAsiaTheme="minorEastAsia"/>
          <w:b/>
          <w:bCs/>
          <w:sz w:val="20"/>
          <w:szCs w:val="20"/>
        </w:rPr>
        <w:t>ODGOJITELJ/ICA</w:t>
      </w:r>
      <w:r>
        <w:rPr>
          <w:rFonts w:hint="default" w:cs="Times New Roman" w:asciiTheme="minorAscii" w:hAnsiTheme="minorAscii" w:eastAsiaTheme="minorEastAsia"/>
          <w:b/>
          <w:bCs/>
          <w:sz w:val="20"/>
          <w:szCs w:val="20"/>
          <w:lang w:val="hr-HR"/>
        </w:rPr>
        <w:t xml:space="preserve"> PREDŠKOLSKE DJECE -</w:t>
      </w:r>
      <w:r>
        <w:rPr>
          <w:rFonts w:hint="default" w:cs="Times New Roman" w:asciiTheme="minorAscii" w:hAnsiTheme="minorAscii" w:eastAsiaTheme="minorEastAsia"/>
          <w:b w:val="0"/>
          <w:bCs w:val="0"/>
          <w:sz w:val="20"/>
          <w:szCs w:val="20"/>
          <w:lang w:val="hr-HR"/>
        </w:rPr>
        <w:t xml:space="preserve"> 2</w:t>
      </w:r>
      <w:r>
        <w:rPr>
          <w:rFonts w:hint="default" w:cs="Times New Roman" w:asciiTheme="minorAscii" w:hAnsiTheme="minorAscii"/>
          <w:b w:val="0"/>
          <w:bCs w:val="0"/>
          <w:sz w:val="20"/>
          <w:szCs w:val="20"/>
          <w:lang w:val="hr-HR"/>
        </w:rPr>
        <w:t xml:space="preserve"> </w:t>
      </w:r>
      <w:r>
        <w:rPr>
          <w:rFonts w:hint="default" w:cs="Times New Roman" w:asciiTheme="minorAscii" w:hAnsiTheme="minorAscii" w:eastAsiaTheme="minorEastAsia"/>
          <w:b w:val="0"/>
          <w:bCs w:val="0"/>
          <w:sz w:val="20"/>
          <w:szCs w:val="20"/>
          <w:lang w:val="hr-HR"/>
        </w:rPr>
        <w:t>(dva)</w:t>
      </w:r>
      <w:r>
        <w:rPr>
          <w:rFonts w:hint="default" w:cs="Times New Roman" w:asciiTheme="minorAscii" w:hAnsiTheme="minorAscii" w:eastAsiaTheme="minorEastAsia"/>
          <w:sz w:val="20"/>
          <w:szCs w:val="20"/>
          <w:lang w:val="hr-HR"/>
        </w:rPr>
        <w:t xml:space="preserve"> izvršitelja/ice</w:t>
      </w:r>
      <w:r>
        <w:rPr>
          <w:rFonts w:hint="default" w:cs="Times New Roman" w:asciiTheme="minorAscii" w:hAnsiTheme="minorAscii" w:eastAsiaTheme="minorEastAsia"/>
          <w:sz w:val="20"/>
          <w:szCs w:val="20"/>
        </w:rPr>
        <w:t xml:space="preserve"> -  na određeno puno radno</w:t>
      </w:r>
      <w:r>
        <w:rPr>
          <w:rFonts w:hint="default" w:cs="Times New Roman" w:asciiTheme="minorAscii" w:hAnsiTheme="minorAscii" w:eastAsiaTheme="minorEastAsia"/>
          <w:sz w:val="20"/>
          <w:szCs w:val="20"/>
          <w:lang w:val="hr-HR"/>
        </w:rPr>
        <w:t xml:space="preserve"> </w:t>
      </w:r>
      <w:r>
        <w:rPr>
          <w:rFonts w:hint="default" w:cs="Times New Roman" w:asciiTheme="minorAscii" w:hAnsiTheme="minorAscii" w:eastAsiaTheme="minorEastAsia"/>
          <w:sz w:val="20"/>
          <w:szCs w:val="20"/>
        </w:rPr>
        <w:t>vrijeme(do povratka djelatni</w:t>
      </w:r>
      <w:r>
        <w:rPr>
          <w:rFonts w:hint="default" w:cs="Times New Roman" w:asciiTheme="minorAscii" w:hAnsiTheme="minorAscii" w:eastAsiaTheme="minorEastAsia"/>
          <w:sz w:val="20"/>
          <w:szCs w:val="20"/>
          <w:lang w:val="hr-HR"/>
        </w:rPr>
        <w:t>ca</w:t>
      </w:r>
      <w:r>
        <w:rPr>
          <w:rFonts w:hint="default" w:cs="Times New Roman" w:asciiTheme="minorAscii" w:hAnsiTheme="minorAscii" w:eastAsiaTheme="minorEastAsia"/>
          <w:sz w:val="20"/>
          <w:szCs w:val="20"/>
        </w:rPr>
        <w:t xml:space="preserve"> s </w:t>
      </w:r>
      <w:r>
        <w:rPr>
          <w:rFonts w:hint="default" w:cs="Times New Roman" w:asciiTheme="minorAscii" w:hAnsiTheme="minorAscii" w:eastAsiaTheme="minorEastAsia"/>
          <w:sz w:val="20"/>
          <w:szCs w:val="20"/>
          <w:lang w:val="hr-HR"/>
        </w:rPr>
        <w:t>rodiljskog/roditeljskog dopusta-</w:t>
      </w:r>
      <w:r>
        <w:rPr>
          <w:rFonts w:hint="default" w:cs="Times New Roman" w:asciiTheme="minorAscii" w:hAnsiTheme="minorAscii"/>
          <w:sz w:val="20"/>
          <w:szCs w:val="20"/>
          <w:lang w:val="hr-HR"/>
        </w:rPr>
        <w:t xml:space="preserve"> centralni vrtić Slano</w:t>
      </w:r>
      <w:r>
        <w:rPr>
          <w:rFonts w:hint="default" w:cs="Times New Roman" w:asciiTheme="minorAscii" w:hAnsiTheme="minorAscii" w:eastAsiaTheme="minorEastAsia"/>
          <w:sz w:val="20"/>
          <w:szCs w:val="20"/>
        </w:rPr>
        <w:t xml:space="preserve"> )</w:t>
      </w:r>
    </w:p>
    <w:p>
      <w:pPr>
        <w:pStyle w:val="7"/>
        <w:numPr>
          <w:ilvl w:val="0"/>
          <w:numId w:val="1"/>
        </w:numPr>
        <w:spacing w:after="0" w:line="240" w:lineRule="auto"/>
        <w:ind w:left="360" w:leftChars="0" w:firstLineChars="0"/>
        <w:jc w:val="both"/>
        <w:rPr>
          <w:rFonts w:hint="default" w:cs="Times New Roman" w:asciiTheme="minorAscii" w:hAnsiTheme="minorAscii" w:eastAsiaTheme="minorEastAsia"/>
          <w:sz w:val="20"/>
          <w:szCs w:val="20"/>
        </w:rPr>
      </w:pPr>
      <w:r>
        <w:rPr>
          <w:rFonts w:hint="default" w:cs="Times New Roman" w:asciiTheme="minorAscii" w:hAnsiTheme="minorAscii" w:eastAsiaTheme="minorEastAsia"/>
          <w:sz w:val="20"/>
          <w:szCs w:val="20"/>
        </w:rPr>
        <w:t xml:space="preserve"> </w:t>
      </w:r>
      <w:r>
        <w:rPr>
          <w:rFonts w:hint="default" w:cs="Times New Roman" w:asciiTheme="minorAscii" w:hAnsiTheme="minorAscii" w:eastAsiaTheme="minorEastAsia"/>
          <w:b/>
          <w:bCs/>
          <w:sz w:val="20"/>
          <w:szCs w:val="20"/>
        </w:rPr>
        <w:t>ODGOJITELJ/ICA</w:t>
      </w:r>
      <w:r>
        <w:rPr>
          <w:rFonts w:hint="default" w:cs="Times New Roman" w:asciiTheme="minorAscii" w:hAnsiTheme="minorAscii" w:eastAsiaTheme="minorEastAsia"/>
          <w:b/>
          <w:bCs/>
          <w:sz w:val="20"/>
          <w:szCs w:val="20"/>
          <w:lang w:val="hr-HR"/>
        </w:rPr>
        <w:t xml:space="preserve"> PREDŠKOLSKE DJECE - 1</w:t>
      </w:r>
      <w:r>
        <w:rPr>
          <w:rFonts w:hint="default" w:cs="Times New Roman" w:asciiTheme="minorAscii" w:hAnsiTheme="minorAscii"/>
          <w:b w:val="0"/>
          <w:bCs w:val="0"/>
          <w:sz w:val="20"/>
          <w:szCs w:val="20"/>
          <w:lang w:val="hr-HR"/>
        </w:rPr>
        <w:t xml:space="preserve"> </w:t>
      </w:r>
      <w:r>
        <w:rPr>
          <w:rFonts w:hint="default" w:cs="Times New Roman" w:asciiTheme="minorAscii" w:hAnsiTheme="minorAscii" w:eastAsiaTheme="minorEastAsia"/>
          <w:b w:val="0"/>
          <w:bCs w:val="0"/>
          <w:sz w:val="20"/>
          <w:szCs w:val="20"/>
          <w:lang w:val="hr-HR"/>
        </w:rPr>
        <w:t>(jedan)</w:t>
      </w:r>
      <w:r>
        <w:rPr>
          <w:rFonts w:hint="default" w:cs="Times New Roman" w:asciiTheme="minorAscii" w:hAnsiTheme="minorAscii" w:eastAsiaTheme="minorEastAsia"/>
          <w:sz w:val="20"/>
          <w:szCs w:val="20"/>
          <w:lang w:val="hr-HR"/>
        </w:rPr>
        <w:t xml:space="preserve"> izvršitelj/ica</w:t>
      </w:r>
      <w:r>
        <w:rPr>
          <w:rFonts w:hint="default" w:cs="Times New Roman" w:asciiTheme="minorAscii" w:hAnsiTheme="minorAscii" w:eastAsiaTheme="minorEastAsia"/>
          <w:sz w:val="20"/>
          <w:szCs w:val="20"/>
        </w:rPr>
        <w:t xml:space="preserve"> -  na određeno puno radno</w:t>
      </w:r>
      <w:r>
        <w:rPr>
          <w:rFonts w:hint="default" w:cs="Times New Roman" w:asciiTheme="minorAscii" w:hAnsiTheme="minorAscii" w:eastAsiaTheme="minorEastAsia"/>
          <w:sz w:val="20"/>
          <w:szCs w:val="20"/>
          <w:lang w:val="hr-HR"/>
        </w:rPr>
        <w:t xml:space="preserve"> </w:t>
      </w:r>
      <w:r>
        <w:rPr>
          <w:rFonts w:hint="default" w:cs="Times New Roman" w:asciiTheme="minorAscii" w:hAnsiTheme="minorAscii" w:eastAsiaTheme="minorEastAsia"/>
          <w:sz w:val="20"/>
          <w:szCs w:val="20"/>
        </w:rPr>
        <w:t>vrijeme</w:t>
      </w:r>
      <w:r>
        <w:rPr>
          <w:rFonts w:hint="default" w:cs="Times New Roman" w:asciiTheme="minorAscii" w:hAnsiTheme="minorAscii" w:eastAsiaTheme="minorEastAsia"/>
          <w:sz w:val="20"/>
          <w:szCs w:val="20"/>
          <w:lang w:val="hr-HR"/>
        </w:rPr>
        <w:t xml:space="preserve"> </w:t>
      </w:r>
      <w:bookmarkStart w:id="0" w:name="_GoBack"/>
      <w:bookmarkEnd w:id="0"/>
      <w:r>
        <w:rPr>
          <w:rFonts w:hint="default" w:cs="Times New Roman" w:asciiTheme="minorAscii" w:hAnsiTheme="minorAscii" w:eastAsiaTheme="minorEastAsia"/>
          <w:sz w:val="20"/>
          <w:szCs w:val="20"/>
        </w:rPr>
        <w:t>(</w:t>
      </w:r>
      <w:r>
        <w:rPr>
          <w:rFonts w:hint="default" w:cs="Times New Roman" w:asciiTheme="minorAscii" w:hAnsiTheme="minorAscii" w:eastAsiaTheme="minorEastAsia"/>
          <w:sz w:val="20"/>
          <w:szCs w:val="20"/>
          <w:lang w:val="hr-HR"/>
        </w:rPr>
        <w:t>povećani opseg posla</w:t>
      </w:r>
      <w:r>
        <w:rPr>
          <w:rFonts w:hint="default" w:cs="Times New Roman" w:asciiTheme="minorAscii" w:hAnsiTheme="minorAscii" w:eastAsiaTheme="minorEastAsia"/>
          <w:sz w:val="20"/>
          <w:szCs w:val="20"/>
        </w:rPr>
        <w:t xml:space="preserve"> )</w:t>
      </w:r>
    </w:p>
    <w:p>
      <w:pPr>
        <w:pStyle w:val="7"/>
        <w:numPr>
          <w:ilvl w:val="0"/>
          <w:numId w:val="0"/>
        </w:numPr>
        <w:spacing w:after="0" w:line="240" w:lineRule="auto"/>
        <w:ind w:leftChars="0"/>
        <w:jc w:val="both"/>
        <w:rPr>
          <w:rFonts w:hint="default" w:cs="Times New Roman" w:asciiTheme="minorAscii" w:hAnsiTheme="minorAscii" w:eastAsiaTheme="minorEastAsia"/>
          <w:sz w:val="20"/>
          <w:szCs w:val="20"/>
        </w:rPr>
      </w:pPr>
    </w:p>
    <w:p>
      <w:pPr>
        <w:pStyle w:val="7"/>
        <w:numPr>
          <w:ilvl w:val="0"/>
          <w:numId w:val="0"/>
        </w:numPr>
        <w:spacing w:after="0" w:line="240" w:lineRule="auto"/>
        <w:contextualSpacing/>
        <w:jc w:val="both"/>
        <w:rPr>
          <w:rFonts w:hint="default" w:cs="Times New Roman" w:asciiTheme="minorAscii" w:hAnsiTheme="minorAscii" w:eastAsiaTheme="minorEastAsia"/>
          <w:sz w:val="20"/>
          <w:szCs w:val="20"/>
        </w:rPr>
      </w:pPr>
    </w:p>
    <w:p>
      <w:pPr>
        <w:keepNext w:val="0"/>
        <w:keepLines w:val="0"/>
        <w:widowControl/>
        <w:suppressLineNumbers w:val="0"/>
        <w:jc w:val="both"/>
        <w:rPr>
          <w:rFonts w:hint="default" w:asciiTheme="minorAscii" w:hAnsiTheme="minorAscii"/>
          <w:sz w:val="20"/>
          <w:szCs w:val="20"/>
        </w:rPr>
      </w:pPr>
    </w:p>
    <w:p>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0"/>
          <w:szCs w:val="20"/>
          <w:u w:val="none"/>
          <w:vertAlign w:val="baseline"/>
        </w:rPr>
      </w:pPr>
      <w:r>
        <w:rPr>
          <w:rFonts w:hint="default" w:cs="Calibri" w:asciiTheme="minorAscii" w:hAnsiTheme="minorAscii"/>
          <w:b/>
          <w:bCs/>
          <w:i w:val="0"/>
          <w:iCs w:val="0"/>
          <w:color w:val="000000"/>
          <w:sz w:val="20"/>
          <w:szCs w:val="20"/>
          <w:u w:val="none"/>
          <w:vertAlign w:val="baseline"/>
        </w:rPr>
        <w:t>Uvjeti:</w:t>
      </w:r>
      <w:r>
        <w:rPr>
          <w:rFonts w:hint="default" w:cs="Calibri" w:asciiTheme="minorAscii" w:hAnsiTheme="minorAscii"/>
          <w:i w:val="0"/>
          <w:iCs w:val="0"/>
          <w:color w:val="000000"/>
          <w:sz w:val="20"/>
          <w:szCs w:val="20"/>
          <w:u w:val="none"/>
          <w:vertAlign w:val="baseline"/>
        </w:rPr>
        <w:t xml:space="preserve"> za odgojitelje predškolske djece u dječjem vrtiću mogu biti primljene osobe koje ispunjavaju uvjete iz članka 24</w:t>
      </w:r>
      <w:r>
        <w:rPr>
          <w:rFonts w:hint="default" w:cs="Calibri" w:asciiTheme="minorAscii" w:hAnsiTheme="minorAscii"/>
          <w:i w:val="0"/>
          <w:iCs w:val="0"/>
          <w:color w:val="000000"/>
          <w:sz w:val="20"/>
          <w:szCs w:val="20"/>
          <w:u w:val="none"/>
          <w:vertAlign w:val="baseline"/>
          <w:lang w:val="hr-HR"/>
        </w:rPr>
        <w:t xml:space="preserve">. </w:t>
      </w:r>
      <w:r>
        <w:rPr>
          <w:rFonts w:hint="default" w:cs="Calibri" w:asciiTheme="minorAscii" w:hAnsiTheme="minorAscii"/>
          <w:i w:val="0"/>
          <w:iCs w:val="0"/>
          <w:color w:val="000000"/>
          <w:sz w:val="20"/>
          <w:szCs w:val="20"/>
          <w:u w:val="none"/>
          <w:vertAlign w:val="baseline"/>
        </w:rPr>
        <w:t>i članka 25. Zakona o predškolskom odgoju i obrazovanju (Narodne Novine broj 10/97, 107/97, 94/13 i 98/19 ), te Pravilnika o vrsti stručne spreme stručnih djelatnika te vrsti i stupnju stručne spreme ostalih djelatnika u dječjem vrtiću ( Narodne Novine broj 133/97).</w:t>
      </w:r>
    </w:p>
    <w:p>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0"/>
          <w:szCs w:val="20"/>
          <w:u w:val="none"/>
          <w:vertAlign w:val="baseline"/>
        </w:rPr>
      </w:pPr>
    </w:p>
    <w:p>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0"/>
          <w:szCs w:val="20"/>
          <w:u w:val="none"/>
          <w:vertAlign w:val="baseline"/>
        </w:rPr>
      </w:pPr>
      <w:r>
        <w:rPr>
          <w:rFonts w:hint="default" w:cs="Calibri" w:asciiTheme="minorAscii" w:hAnsiTheme="minorAscii"/>
          <w:i w:val="0"/>
          <w:iCs w:val="0"/>
          <w:color w:val="000000"/>
          <w:sz w:val="20"/>
          <w:szCs w:val="20"/>
          <w:u w:val="none"/>
          <w:vertAlign w:val="baseline"/>
          <w:lang w:val="hr-HR"/>
        </w:rPr>
        <w:t xml:space="preserve"> - </w:t>
      </w:r>
      <w:r>
        <w:rPr>
          <w:rFonts w:hint="default" w:cs="Calibri" w:asciiTheme="minorAscii" w:hAnsiTheme="minorAscii"/>
          <w:i w:val="0"/>
          <w:iCs w:val="0"/>
          <w:color w:val="000000"/>
          <w:sz w:val="20"/>
          <w:szCs w:val="20"/>
          <w:u w:val="none"/>
          <w:vertAlign w:val="baseline"/>
        </w:rPr>
        <w:t>završen studij odgovarajuće vrste za rad na radnom mjestu odgojitelja, odnosno preddiplomski sveučilišni studij, preddiplomski stručni studij, studij kojim je stečena viša stručna sprema u skladu s ranijim propisima, diplomski sveučilišni studij, specijalistički diplomski stručni studij predškolskog odgoja</w:t>
      </w:r>
    </w:p>
    <w:p>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0"/>
          <w:szCs w:val="20"/>
          <w:u w:val="none"/>
          <w:vertAlign w:val="baseline"/>
        </w:rPr>
      </w:pPr>
    </w:p>
    <w:p>
      <w:pPr>
        <w:pStyle w:val="7"/>
        <w:spacing w:after="0" w:line="240" w:lineRule="auto"/>
        <w:ind w:left="405"/>
        <w:jc w:val="both"/>
        <w:rPr>
          <w:rFonts w:hint="default" w:cs="Times New Roman" w:asciiTheme="minorAscii" w:hAnsiTheme="minorAscii" w:eastAsiaTheme="minorEastAsia"/>
          <w:sz w:val="20"/>
          <w:szCs w:val="20"/>
        </w:rPr>
      </w:pPr>
      <w:r>
        <w:rPr>
          <w:rFonts w:hint="default" w:cs="Times New Roman" w:asciiTheme="minorAscii" w:hAnsiTheme="minorAscii" w:eastAsiaTheme="minorEastAsia"/>
          <w:sz w:val="20"/>
          <w:szCs w:val="20"/>
        </w:rPr>
        <w:t>Uz</w:t>
      </w:r>
      <w:r>
        <w:rPr>
          <w:rFonts w:hint="default" w:cs="Times New Roman" w:asciiTheme="minorAscii" w:hAnsiTheme="minorAscii" w:eastAsiaTheme="minorEastAsia"/>
          <w:sz w:val="20"/>
          <w:szCs w:val="20"/>
          <w:lang w:val="hr-HR"/>
        </w:rPr>
        <w:t xml:space="preserve"> vlastoručno potpisanu</w:t>
      </w:r>
      <w:r>
        <w:rPr>
          <w:rFonts w:hint="default" w:cs="Times New Roman" w:asciiTheme="minorAscii" w:hAnsiTheme="minorAscii" w:eastAsiaTheme="minorEastAsia"/>
          <w:sz w:val="20"/>
          <w:szCs w:val="20"/>
        </w:rPr>
        <w:t xml:space="preserve"> prijavu na natječaj, kandidati su dužni priložiti:</w:t>
      </w:r>
    </w:p>
    <w:p>
      <w:pPr>
        <w:pStyle w:val="7"/>
        <w:spacing w:after="0" w:line="240" w:lineRule="auto"/>
        <w:ind w:left="405"/>
        <w:jc w:val="both"/>
        <w:rPr>
          <w:rFonts w:hint="default" w:cs="Times New Roman" w:asciiTheme="minorAscii" w:hAnsiTheme="minorAscii" w:eastAsiaTheme="minorEastAsia"/>
          <w:sz w:val="20"/>
          <w:szCs w:val="20"/>
        </w:rPr>
      </w:pPr>
    </w:p>
    <w:p>
      <w:pPr>
        <w:pStyle w:val="7"/>
        <w:spacing w:after="0" w:line="240" w:lineRule="auto"/>
        <w:ind w:left="405"/>
        <w:jc w:val="both"/>
        <w:rPr>
          <w:rFonts w:hint="default" w:cs="Times New Roman" w:asciiTheme="minorAscii" w:hAnsiTheme="minorAscii" w:eastAsiaTheme="minorEastAsia"/>
          <w:sz w:val="20"/>
          <w:szCs w:val="20"/>
        </w:rPr>
      </w:pPr>
      <w:r>
        <w:rPr>
          <w:rFonts w:hint="default" w:cs="Times New Roman" w:asciiTheme="minorAscii" w:hAnsiTheme="minorAscii" w:eastAsiaTheme="minorEastAsia"/>
          <w:sz w:val="20"/>
          <w:szCs w:val="20"/>
          <w:lang w:val="hr-HR"/>
        </w:rPr>
        <w:t xml:space="preserve">- </w:t>
      </w:r>
      <w:r>
        <w:rPr>
          <w:rFonts w:hint="default" w:cs="Times New Roman" w:asciiTheme="minorAscii" w:hAnsiTheme="minorAscii" w:eastAsiaTheme="minorEastAsia"/>
          <w:sz w:val="20"/>
          <w:szCs w:val="20"/>
        </w:rPr>
        <w:t>životopis</w:t>
      </w:r>
    </w:p>
    <w:p>
      <w:pPr>
        <w:pStyle w:val="7"/>
        <w:spacing w:after="0" w:line="240" w:lineRule="auto"/>
        <w:ind w:left="405"/>
        <w:jc w:val="both"/>
        <w:rPr>
          <w:rFonts w:hint="default" w:cs="Times New Roman" w:asciiTheme="minorAscii" w:hAnsiTheme="minorAscii" w:eastAsiaTheme="minorEastAsia"/>
          <w:sz w:val="20"/>
          <w:szCs w:val="20"/>
          <w:lang w:val="hr-HR"/>
        </w:rPr>
      </w:pPr>
      <w:r>
        <w:rPr>
          <w:rFonts w:hint="default" w:cs="Times New Roman" w:asciiTheme="minorAscii" w:hAnsiTheme="minorAscii" w:eastAsiaTheme="minorEastAsia"/>
          <w:sz w:val="20"/>
          <w:szCs w:val="20"/>
        </w:rPr>
        <w:t>-</w:t>
      </w:r>
      <w:r>
        <w:rPr>
          <w:rFonts w:hint="default" w:cs="Times New Roman" w:asciiTheme="minorAscii" w:hAnsiTheme="minorAscii" w:eastAsiaTheme="minorEastAsia"/>
          <w:sz w:val="20"/>
          <w:szCs w:val="20"/>
          <w:lang w:val="hr-HR"/>
        </w:rPr>
        <w:t xml:space="preserve"> </w:t>
      </w:r>
      <w:r>
        <w:rPr>
          <w:rFonts w:hint="default" w:cs="Times New Roman" w:asciiTheme="minorAscii" w:hAnsiTheme="minorAscii" w:eastAsiaTheme="minorEastAsia"/>
          <w:sz w:val="20"/>
          <w:szCs w:val="20"/>
        </w:rPr>
        <w:t>do</w:t>
      </w:r>
      <w:r>
        <w:rPr>
          <w:rFonts w:hint="default" w:cs="Times New Roman" w:asciiTheme="minorAscii" w:hAnsiTheme="minorAscii"/>
          <w:sz w:val="20"/>
          <w:szCs w:val="20"/>
          <w:lang w:val="hr-HR"/>
        </w:rPr>
        <w:t>kaz o državljanstvu</w:t>
      </w:r>
    </w:p>
    <w:p>
      <w:pPr>
        <w:pStyle w:val="7"/>
        <w:spacing w:after="0" w:line="240" w:lineRule="auto"/>
        <w:ind w:left="405"/>
        <w:jc w:val="both"/>
        <w:rPr>
          <w:rFonts w:hint="default" w:cs="Times New Roman" w:asciiTheme="minorAscii" w:hAnsiTheme="minorAscii" w:eastAsiaTheme="minorEastAsia"/>
          <w:sz w:val="20"/>
          <w:szCs w:val="20"/>
        </w:rPr>
      </w:pPr>
      <w:r>
        <w:rPr>
          <w:rFonts w:hint="default" w:cs="Times New Roman" w:asciiTheme="minorAscii" w:hAnsiTheme="minorAscii" w:eastAsiaTheme="minorEastAsia"/>
          <w:sz w:val="20"/>
          <w:szCs w:val="20"/>
        </w:rPr>
        <w:t>-</w:t>
      </w:r>
      <w:r>
        <w:rPr>
          <w:rFonts w:hint="default" w:cs="Times New Roman" w:asciiTheme="minorAscii" w:hAnsiTheme="minorAscii" w:eastAsiaTheme="minorEastAsia"/>
          <w:sz w:val="20"/>
          <w:szCs w:val="20"/>
          <w:lang w:val="hr-HR"/>
        </w:rPr>
        <w:t xml:space="preserve"> </w:t>
      </w:r>
      <w:r>
        <w:rPr>
          <w:rFonts w:hint="default" w:cs="Times New Roman" w:asciiTheme="minorAscii" w:hAnsiTheme="minorAscii" w:eastAsiaTheme="minorEastAsia"/>
          <w:sz w:val="20"/>
          <w:szCs w:val="20"/>
        </w:rPr>
        <w:t>dokaz o stečenoj stručnoj spremi</w:t>
      </w:r>
    </w:p>
    <w:p>
      <w:pPr>
        <w:pStyle w:val="7"/>
        <w:spacing w:after="0" w:line="240" w:lineRule="auto"/>
        <w:ind w:left="405"/>
        <w:jc w:val="both"/>
        <w:rPr>
          <w:rFonts w:hint="default" w:cs="Times New Roman" w:asciiTheme="minorAscii" w:hAnsiTheme="minorAscii" w:eastAsiaTheme="minorEastAsia"/>
          <w:sz w:val="20"/>
          <w:szCs w:val="20"/>
          <w:lang w:val="hr-HR"/>
        </w:rPr>
      </w:pPr>
      <w:r>
        <w:rPr>
          <w:rFonts w:hint="default" w:cs="Times New Roman" w:asciiTheme="minorAscii" w:hAnsiTheme="minorAscii" w:eastAsiaTheme="minorEastAsia"/>
          <w:sz w:val="20"/>
          <w:szCs w:val="20"/>
        </w:rPr>
        <w:t>-</w:t>
      </w:r>
      <w:r>
        <w:rPr>
          <w:rFonts w:hint="default" w:cs="Times New Roman" w:asciiTheme="minorAscii" w:hAnsiTheme="minorAscii" w:eastAsiaTheme="minorEastAsia"/>
          <w:sz w:val="20"/>
          <w:szCs w:val="20"/>
          <w:lang w:val="hr-HR"/>
        </w:rPr>
        <w:t xml:space="preserve"> </w:t>
      </w:r>
      <w:r>
        <w:rPr>
          <w:rFonts w:hint="default" w:cs="Times New Roman" w:asciiTheme="minorAscii" w:hAnsiTheme="minorAscii" w:eastAsiaTheme="minorEastAsia"/>
          <w:sz w:val="20"/>
          <w:szCs w:val="20"/>
        </w:rPr>
        <w:t>dokaz o nepostojanju zapreka za zasnivanje radnog odnosa sukladno članku 25. Zakona o predškolskom odgoju i obrazovanju  ( ne starije od 6 mjeseci)</w:t>
      </w:r>
      <w:r>
        <w:rPr>
          <w:rFonts w:hint="default" w:cs="Times New Roman" w:asciiTheme="minorAscii" w:hAnsiTheme="minorAscii" w:eastAsiaTheme="minorEastAsia"/>
          <w:sz w:val="20"/>
          <w:szCs w:val="20"/>
          <w:lang w:val="hr-HR"/>
        </w:rPr>
        <w:t>:</w:t>
      </w:r>
    </w:p>
    <w:p>
      <w:pPr>
        <w:pStyle w:val="7"/>
        <w:numPr>
          <w:ilvl w:val="0"/>
          <w:numId w:val="2"/>
        </w:numPr>
        <w:spacing w:after="0" w:line="240" w:lineRule="auto"/>
        <w:ind w:left="405"/>
        <w:jc w:val="both"/>
        <w:rPr>
          <w:rFonts w:hint="default" w:cs="Times New Roman" w:asciiTheme="minorAscii" w:hAnsiTheme="minorAscii" w:eastAsiaTheme="minorEastAsia"/>
          <w:sz w:val="20"/>
          <w:szCs w:val="20"/>
        </w:rPr>
      </w:pPr>
      <w:r>
        <w:rPr>
          <w:rFonts w:hint="default" w:cs="Times New Roman" w:asciiTheme="minorAscii" w:hAnsiTheme="minorAscii" w:eastAsiaTheme="minorEastAsia"/>
          <w:sz w:val="20"/>
          <w:szCs w:val="20"/>
        </w:rPr>
        <w:t xml:space="preserve"> potvrda nadležnog suda da se protiv kandidata ne vodi kazneni postupak ( čl.25.st.2.</w:t>
      </w:r>
      <w:r>
        <w:rPr>
          <w:rFonts w:hint="default" w:cs="Times New Roman" w:asciiTheme="minorAscii" w:hAnsiTheme="minorAscii" w:eastAsiaTheme="minorEastAsia"/>
          <w:sz w:val="20"/>
          <w:szCs w:val="20"/>
          <w:lang w:val="hr-HR"/>
        </w:rPr>
        <w:t xml:space="preserve"> Zakona o predškolskom odgoju</w:t>
      </w:r>
      <w:r>
        <w:rPr>
          <w:rFonts w:hint="default" w:cs="Times New Roman" w:asciiTheme="minorAscii" w:hAnsiTheme="minorAscii" w:eastAsiaTheme="minorEastAsia"/>
          <w:sz w:val="20"/>
          <w:szCs w:val="20"/>
        </w:rPr>
        <w:t>)</w:t>
      </w:r>
    </w:p>
    <w:p>
      <w:pPr>
        <w:pStyle w:val="7"/>
        <w:numPr>
          <w:ilvl w:val="0"/>
          <w:numId w:val="2"/>
        </w:numPr>
        <w:spacing w:after="0" w:line="240" w:lineRule="auto"/>
        <w:ind w:left="405" w:leftChars="0" w:firstLine="0" w:firstLineChars="0"/>
        <w:jc w:val="both"/>
        <w:rPr>
          <w:rFonts w:hint="default" w:asciiTheme="minorAscii" w:hAnsiTheme="minorAscii"/>
          <w:color w:val="000000" w:themeColor="text1"/>
          <w:sz w:val="20"/>
          <w:szCs w:val="20"/>
          <w14:textFill>
            <w14:solidFill>
              <w14:schemeClr w14:val="tx1"/>
            </w14:solidFill>
          </w14:textFill>
        </w:rPr>
      </w:pPr>
      <w:r>
        <w:rPr>
          <w:rFonts w:hint="default" w:cs="Times New Roman" w:asciiTheme="minorAscii" w:hAnsiTheme="minorAscii" w:eastAsiaTheme="minorEastAsia"/>
          <w:sz w:val="20"/>
          <w:szCs w:val="20"/>
        </w:rPr>
        <w:t>potvrda nadležnog Prekršajnog suda da se protiv kandidata ne vodi prekršajni  postupak ( čl.25.st.4.</w:t>
      </w:r>
      <w:r>
        <w:rPr>
          <w:rFonts w:hint="default" w:cs="Times New Roman" w:asciiTheme="minorAscii" w:hAnsiTheme="minorAscii" w:eastAsiaTheme="minorEastAsia"/>
          <w:sz w:val="20"/>
          <w:szCs w:val="20"/>
          <w:lang w:val="hr-HR"/>
        </w:rPr>
        <w:t xml:space="preserve"> Zakona o predškolskom odgoju</w:t>
      </w:r>
      <w:r>
        <w:rPr>
          <w:rFonts w:hint="default" w:cs="Times New Roman" w:asciiTheme="minorAscii" w:hAnsiTheme="minorAscii" w:eastAsiaTheme="minorEastAsia"/>
          <w:sz w:val="20"/>
          <w:szCs w:val="20"/>
        </w:rPr>
        <w:t>)</w:t>
      </w:r>
    </w:p>
    <w:p>
      <w:pPr>
        <w:pStyle w:val="7"/>
        <w:numPr>
          <w:ilvl w:val="0"/>
          <w:numId w:val="2"/>
        </w:numPr>
        <w:spacing w:after="0" w:line="240" w:lineRule="auto"/>
        <w:ind w:left="405" w:leftChars="0" w:firstLine="0" w:firstLineChars="0"/>
        <w:jc w:val="both"/>
        <w:rPr>
          <w:rFonts w:hint="default" w:cs="Times New Roman" w:asciiTheme="minorAscii" w:hAnsiTheme="minorAscii" w:eastAsiaTheme="minorEastAsia"/>
          <w:sz w:val="20"/>
          <w:szCs w:val="20"/>
        </w:rPr>
      </w:pPr>
      <w:r>
        <w:rPr>
          <w:rStyle w:val="4"/>
          <w:rFonts w:hint="default" w:eastAsia="sans-serif" w:cs="sans-serif" w:asciiTheme="minorAscii" w:hAnsiTheme="minorAscii"/>
          <w:i w:val="0"/>
          <w:iCs w:val="0"/>
          <w:caps w:val="0"/>
          <w:color w:val="000000" w:themeColor="text1"/>
          <w:spacing w:val="0"/>
          <w:sz w:val="20"/>
          <w:szCs w:val="20"/>
          <w:shd w:val="clear" w:fill="FFFFFF"/>
          <w:vertAlign w:val="baseline"/>
          <w14:textFill>
            <w14:solidFill>
              <w14:schemeClr w14:val="tx1"/>
            </w14:solidFill>
          </w14:textFill>
        </w:rPr>
        <w:t>potvrda nadležnog Centra za socijalnu skrb da kandidat nema izrečenu mjeru za zaštitu dobrobiti djeteta iz članka 25. stavak 10. Zakona o predškolskom odgoju i obrazovanju.</w:t>
      </w:r>
    </w:p>
    <w:p>
      <w:pPr>
        <w:pStyle w:val="7"/>
        <w:numPr>
          <w:ilvl w:val="0"/>
          <w:numId w:val="0"/>
        </w:numPr>
        <w:spacing w:after="0" w:line="240" w:lineRule="auto"/>
        <w:ind w:left="405" w:leftChars="0"/>
        <w:jc w:val="both"/>
        <w:rPr>
          <w:rFonts w:hint="default" w:cs="Times New Roman" w:asciiTheme="minorAscii" w:hAnsiTheme="minorAscii" w:eastAsiaTheme="minorEastAsia"/>
          <w:sz w:val="20"/>
          <w:szCs w:val="20"/>
          <w:lang w:val="hr-HR"/>
        </w:rPr>
      </w:pPr>
      <w:r>
        <w:rPr>
          <w:rStyle w:val="4"/>
          <w:rFonts w:hint="default" w:eastAsia="sans-serif" w:cs="sans-serif" w:asciiTheme="minorAscii" w:hAnsiTheme="minorAscii"/>
          <w:i w:val="0"/>
          <w:iCs w:val="0"/>
          <w:caps w:val="0"/>
          <w:color w:val="000000" w:themeColor="text1"/>
          <w:spacing w:val="0"/>
          <w:sz w:val="20"/>
          <w:szCs w:val="20"/>
          <w:shd w:val="clear" w:fill="FFFFFF"/>
          <w:vertAlign w:val="baseline"/>
          <w:lang w:val="hr-HR"/>
          <w14:textFill>
            <w14:solidFill>
              <w14:schemeClr w14:val="tx1"/>
            </w14:solidFill>
          </w14:textFill>
        </w:rPr>
        <w:t xml:space="preserve">- </w:t>
      </w:r>
      <w:r>
        <w:rPr>
          <w:rFonts w:hint="default" w:eastAsia="Times New Roman" w:cs="Arial" w:asciiTheme="minorAscii" w:hAnsiTheme="minorAscii"/>
          <w:sz w:val="20"/>
          <w:szCs w:val="20"/>
        </w:rPr>
        <w:t>dokaz o radnopravnom statusu (elektronički zapis o podacima evidentiranim u matičnoj evidenciji Hrvatskog zavoda za mirovinsko osiguranje ne stariji mjesec dana od dana objave Natječaja</w:t>
      </w:r>
      <w:r>
        <w:rPr>
          <w:rFonts w:hint="default" w:eastAsia="Times New Roman" w:cs="Arial" w:asciiTheme="minorAscii" w:hAnsiTheme="minorAscii"/>
          <w:sz w:val="20"/>
          <w:szCs w:val="20"/>
          <w:lang w:val="hr-HR"/>
        </w:rPr>
        <w:t>)</w:t>
      </w:r>
    </w:p>
    <w:p>
      <w:pPr>
        <w:spacing w:after="0" w:line="240" w:lineRule="auto"/>
        <w:jc w:val="both"/>
        <w:rPr>
          <w:rFonts w:hint="default" w:cs="Times New Roman" w:asciiTheme="minorAscii" w:hAnsiTheme="minorAscii" w:eastAsiaTheme="minorEastAsia"/>
          <w:sz w:val="20"/>
          <w:szCs w:val="20"/>
        </w:rPr>
      </w:pPr>
    </w:p>
    <w:p>
      <w:pPr>
        <w:spacing w:after="0" w:line="240" w:lineRule="auto"/>
        <w:jc w:val="both"/>
        <w:rPr>
          <w:rFonts w:hint="default" w:cs="Times New Roman" w:asciiTheme="minorAscii" w:hAnsiTheme="minorAscii" w:eastAsiaTheme="minorEastAsia"/>
          <w:sz w:val="20"/>
          <w:szCs w:val="20"/>
        </w:rPr>
      </w:pPr>
    </w:p>
    <w:p>
      <w:pPr>
        <w:pStyle w:val="8"/>
        <w:jc w:val="both"/>
        <w:rPr>
          <w:rFonts w:hint="default" w:cs="Arial" w:asciiTheme="minorAscii" w:hAnsiTheme="minorAscii"/>
          <w:sz w:val="20"/>
          <w:szCs w:val="20"/>
        </w:rPr>
      </w:pPr>
      <w:r>
        <w:rPr>
          <w:rFonts w:hint="default" w:cs="Arial" w:asciiTheme="minorAscii" w:hAnsiTheme="minorAscii"/>
          <w:sz w:val="20"/>
          <w:szCs w:val="20"/>
        </w:rPr>
        <w:t>Ako kandidat uz prijavu priloži dokumente u kojima osobni podaci nisu istovjetni, dužan je dostaviti i dokaz o njihovoj promjeni (preslika vjenčanog ili rodnog lista i dr.)</w:t>
      </w:r>
    </w:p>
    <w:p>
      <w:pPr>
        <w:pStyle w:val="8"/>
        <w:jc w:val="both"/>
        <w:rPr>
          <w:rFonts w:hint="default" w:eastAsia="Times New Roman" w:cs="Arial" w:asciiTheme="minorAscii" w:hAnsiTheme="minorAscii"/>
          <w:sz w:val="20"/>
          <w:szCs w:val="20"/>
        </w:rPr>
      </w:pPr>
    </w:p>
    <w:p>
      <w:pPr>
        <w:pStyle w:val="8"/>
        <w:ind w:right="-142"/>
        <w:jc w:val="both"/>
        <w:rPr>
          <w:rFonts w:hint="default" w:cs="Arial" w:asciiTheme="minorAscii" w:hAnsiTheme="minorAscii"/>
          <w:sz w:val="20"/>
          <w:szCs w:val="20"/>
        </w:rPr>
      </w:pPr>
      <w:r>
        <w:rPr>
          <w:rFonts w:hint="default" w:cs="Arial" w:asciiTheme="minorAscii" w:hAnsiTheme="minorAscii"/>
          <w:sz w:val="20"/>
          <w:szCs w:val="20"/>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hint="default" w:cs="Arial" w:asciiTheme="minorAscii" w:hAnsiTheme="minorAscii"/>
          <w:sz w:val="20"/>
          <w:szCs w:val="20"/>
        </w:rPr>
        <w:br w:type="textWrapping"/>
      </w:r>
    </w:p>
    <w:p>
      <w:pPr>
        <w:spacing w:after="0" w:line="240" w:lineRule="auto"/>
        <w:ind w:right="-142"/>
        <w:jc w:val="both"/>
        <w:rPr>
          <w:rFonts w:hint="default" w:cs="Arial" w:asciiTheme="minorAscii" w:hAnsiTheme="minorAscii"/>
          <w:sz w:val="20"/>
          <w:szCs w:val="20"/>
        </w:rPr>
      </w:pPr>
      <w:r>
        <w:rPr>
          <w:rFonts w:hint="default" w:cs="Arial" w:asciiTheme="minorAscii" w:hAnsiTheme="minorAscii"/>
          <w:sz w:val="20"/>
          <w:szCs w:val="20"/>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r>
        <w:rPr>
          <w:rFonts w:hint="default" w:asciiTheme="minorAscii" w:hAnsiTheme="minorAscii"/>
          <w:sz w:val="20"/>
          <w:szCs w:val="20"/>
        </w:rPr>
        <w:fldChar w:fldCharType="begin"/>
      </w:r>
      <w:r>
        <w:rPr>
          <w:rFonts w:hint="default" w:asciiTheme="minorAscii" w:hAnsiTheme="minorAscii"/>
          <w:sz w:val="20"/>
          <w:szCs w:val="20"/>
        </w:rPr>
        <w:instrText xml:space="preserve"> HYPERLINK "https://branitelji.gov.hr/zaposljavanje-843/843" </w:instrText>
      </w:r>
      <w:r>
        <w:rPr>
          <w:rFonts w:hint="default" w:asciiTheme="minorAscii" w:hAnsiTheme="minorAscii"/>
          <w:sz w:val="20"/>
          <w:szCs w:val="20"/>
        </w:rPr>
        <w:fldChar w:fldCharType="separate"/>
      </w:r>
      <w:r>
        <w:rPr>
          <w:rFonts w:hint="default" w:cs="Arial" w:asciiTheme="minorAscii" w:hAnsiTheme="minorAscii"/>
          <w:color w:val="0000FF"/>
          <w:sz w:val="20"/>
          <w:szCs w:val="20"/>
          <w:u w:val="single"/>
        </w:rPr>
        <w:t>https://branitelji.gov.hr/zaposljavanje-843/843</w:t>
      </w:r>
      <w:r>
        <w:rPr>
          <w:rFonts w:hint="default" w:cs="Arial" w:asciiTheme="minorAscii" w:hAnsiTheme="minorAscii"/>
          <w:color w:val="0000FF"/>
          <w:sz w:val="20"/>
          <w:szCs w:val="20"/>
          <w:u w:val="single"/>
        </w:rPr>
        <w:fldChar w:fldCharType="end"/>
      </w:r>
      <w:r>
        <w:rPr>
          <w:rFonts w:hint="default" w:cs="Arial" w:asciiTheme="minorAscii" w:hAnsiTheme="minorAscii"/>
          <w:sz w:val="20"/>
          <w:szCs w:val="20"/>
        </w:rPr>
        <w:t xml:space="preserve"> i poveznici:</w:t>
      </w:r>
    </w:p>
    <w:p>
      <w:pPr>
        <w:pStyle w:val="6"/>
        <w:jc w:val="both"/>
        <w:rPr>
          <w:rFonts w:hint="default" w:asciiTheme="minorAscii" w:hAnsiTheme="minorAscii"/>
          <w:color w:val="000000"/>
          <w:sz w:val="20"/>
          <w:szCs w:val="20"/>
        </w:rPr>
      </w:pPr>
      <w:r>
        <w:rPr>
          <w:rFonts w:hint="default" w:asciiTheme="minorAscii" w:hAnsiTheme="minorAscii"/>
          <w:sz w:val="20"/>
          <w:szCs w:val="20"/>
        </w:rPr>
        <w:fldChar w:fldCharType="begin"/>
      </w:r>
      <w:r>
        <w:rPr>
          <w:rFonts w:hint="default" w:asciiTheme="minorAscii" w:hAnsiTheme="minorAscii"/>
          <w:sz w:val="20"/>
          <w:szCs w:val="20"/>
        </w:rPr>
        <w:instrText xml:space="preserve"> HYPERLINK "https://branitelji.gov.hr/UserDocsImages/dokumenti/Nikola/popis%20dokaza%20za%20ostvarivanje%20prava%20prednosti%20pri%20zapo%C5%A1ljavanju-%20ZOHBDR%202021.pdf" </w:instrText>
      </w:r>
      <w:r>
        <w:rPr>
          <w:rFonts w:hint="default" w:asciiTheme="minorAscii" w:hAnsiTheme="minorAscii"/>
          <w:sz w:val="20"/>
          <w:szCs w:val="20"/>
        </w:rPr>
        <w:fldChar w:fldCharType="separate"/>
      </w:r>
      <w:r>
        <w:rPr>
          <w:rStyle w:val="5"/>
          <w:rFonts w:hint="default" w:asciiTheme="minorAscii" w:hAnsiTheme="minorAscii"/>
          <w:color w:val="0563C1"/>
          <w:sz w:val="20"/>
          <w:szCs w:val="20"/>
        </w:rPr>
        <w:t>https://branitelji.gov.hr/UserDocsImages//dokumenti/Nikola//popis%20dokaza%20za%20ostvarivanje%20prava%20prednosti%20pri%20zapo%C5%A1ljavanju-%20ZOHBDR%202021.pdf</w:t>
      </w:r>
      <w:r>
        <w:rPr>
          <w:rStyle w:val="5"/>
          <w:rFonts w:hint="default" w:asciiTheme="minorAscii" w:hAnsiTheme="minorAscii"/>
          <w:color w:val="0563C1"/>
          <w:sz w:val="20"/>
          <w:szCs w:val="20"/>
        </w:rPr>
        <w:fldChar w:fldCharType="end"/>
      </w:r>
      <w:r>
        <w:rPr>
          <w:rFonts w:hint="default" w:asciiTheme="minorAscii" w:hAnsiTheme="minorAscii"/>
          <w:color w:val="000000"/>
          <w:sz w:val="20"/>
          <w:szCs w:val="20"/>
          <w:lang w:val="en-GB"/>
        </w:rPr>
        <w:t xml:space="preserve"> </w:t>
      </w:r>
    </w:p>
    <w:p>
      <w:pPr>
        <w:spacing w:after="0" w:line="240" w:lineRule="auto"/>
        <w:jc w:val="both"/>
        <w:rPr>
          <w:rFonts w:hint="default" w:cs="Arial" w:asciiTheme="minorAscii" w:hAnsiTheme="minorAscii"/>
          <w:sz w:val="20"/>
          <w:szCs w:val="20"/>
        </w:rPr>
      </w:pPr>
    </w:p>
    <w:p>
      <w:pPr>
        <w:spacing w:after="0" w:line="240" w:lineRule="auto"/>
        <w:jc w:val="both"/>
        <w:rPr>
          <w:rFonts w:hint="default" w:cs="Arial" w:asciiTheme="minorAscii" w:hAnsiTheme="minorAscii"/>
          <w:sz w:val="20"/>
          <w:szCs w:val="20"/>
        </w:rPr>
      </w:pPr>
      <w:r>
        <w:rPr>
          <w:rFonts w:hint="default" w:cs="Arial" w:asciiTheme="minorAscii" w:hAnsiTheme="minorAscii"/>
          <w:sz w:val="20"/>
          <w:szCs w:val="20"/>
        </w:rPr>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pPr>
        <w:spacing w:after="0" w:line="240" w:lineRule="auto"/>
        <w:jc w:val="both"/>
        <w:rPr>
          <w:rFonts w:hint="default" w:cs="Arial" w:asciiTheme="minorAscii" w:hAnsiTheme="minorAscii"/>
          <w:sz w:val="20"/>
          <w:szCs w:val="20"/>
        </w:rPr>
      </w:pPr>
    </w:p>
    <w:p>
      <w:pPr>
        <w:spacing w:after="0" w:line="240" w:lineRule="auto"/>
        <w:jc w:val="both"/>
        <w:rPr>
          <w:rFonts w:hint="default" w:cs="Arial" w:asciiTheme="minorAscii" w:hAnsiTheme="minorAscii"/>
          <w:sz w:val="20"/>
          <w:szCs w:val="20"/>
        </w:rPr>
      </w:pPr>
      <w:r>
        <w:rPr>
          <w:rFonts w:hint="default" w:cs="Arial" w:asciiTheme="minorAscii" w:hAnsiTheme="minorAscii"/>
          <w:sz w:val="20"/>
          <w:szCs w:val="20"/>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r>
        <w:rPr>
          <w:rFonts w:hint="default" w:asciiTheme="minorAscii" w:hAnsiTheme="minorAscii"/>
          <w:sz w:val="20"/>
          <w:szCs w:val="20"/>
        </w:rPr>
        <w:fldChar w:fldCharType="begin"/>
      </w:r>
      <w:r>
        <w:rPr>
          <w:rFonts w:hint="default" w:asciiTheme="minorAscii" w:hAnsiTheme="minorAscii"/>
          <w:sz w:val="20"/>
          <w:szCs w:val="20"/>
        </w:rPr>
        <w:instrText xml:space="preserve"> HYPERLINK "HTTPS://branitelji.gov.hr/zaposljavanje-843/843" </w:instrText>
      </w:r>
      <w:r>
        <w:rPr>
          <w:rFonts w:hint="default" w:asciiTheme="minorAscii" w:hAnsiTheme="minorAscii"/>
          <w:sz w:val="20"/>
          <w:szCs w:val="20"/>
        </w:rPr>
        <w:fldChar w:fldCharType="separate"/>
      </w:r>
      <w:r>
        <w:rPr>
          <w:rFonts w:hint="default" w:cs="Arial" w:asciiTheme="minorAscii" w:hAnsiTheme="minorAscii"/>
          <w:color w:val="0000FF"/>
          <w:sz w:val="20"/>
          <w:szCs w:val="20"/>
          <w:u w:val="single"/>
        </w:rPr>
        <w:t>https://branitelji.gov.hr/zaposljavanje-843/843</w:t>
      </w:r>
      <w:r>
        <w:rPr>
          <w:rFonts w:hint="default" w:cs="Arial" w:asciiTheme="minorAscii" w:hAnsiTheme="minorAscii"/>
          <w:color w:val="0000FF"/>
          <w:sz w:val="20"/>
          <w:szCs w:val="20"/>
          <w:u w:val="single"/>
        </w:rPr>
        <w:fldChar w:fldCharType="end"/>
      </w:r>
      <w:r>
        <w:rPr>
          <w:rFonts w:hint="default" w:cs="Arial" w:asciiTheme="minorAscii" w:hAnsiTheme="minorAscii"/>
          <w:sz w:val="20"/>
          <w:szCs w:val="20"/>
        </w:rPr>
        <w:t xml:space="preserve">, a dodatne informacije o dokazima koji su potrebni za ostvarivanje prava prednosti pri zapošljavanju, potražiti na slijedećoj poveznici: </w:t>
      </w:r>
    </w:p>
    <w:p>
      <w:pPr>
        <w:spacing w:after="0" w:line="240" w:lineRule="auto"/>
        <w:jc w:val="both"/>
        <w:rPr>
          <w:rFonts w:hint="default" w:cs="Arial" w:asciiTheme="minorAscii" w:hAnsiTheme="minorAscii"/>
          <w:color w:val="0000FF"/>
          <w:sz w:val="20"/>
          <w:szCs w:val="20"/>
        </w:rPr>
      </w:pPr>
      <w:r>
        <w:rPr>
          <w:rFonts w:hint="default" w:asciiTheme="minorAscii" w:hAnsiTheme="minorAscii"/>
          <w:sz w:val="20"/>
          <w:szCs w:val="20"/>
        </w:rPr>
        <w:fldChar w:fldCharType="begin"/>
      </w:r>
      <w:r>
        <w:rPr>
          <w:rFonts w:hint="default" w:asciiTheme="minorAscii" w:hAnsiTheme="minorAscii"/>
          <w:sz w:val="20"/>
          <w:szCs w:val="20"/>
        </w:rPr>
        <w:instrText xml:space="preserve"> HYPERLINK "https://branitelji.gov.hr/UserDocsImages/dokumenti/Nikola/popis%20dokaza%20za%20ostvarivanje%20prava%20prednosti%20pri%20zapo%C5%A1ljavanju-%20Zakon%20o%20civilnim%20stradalnicima%20iz%20DR.pdf" </w:instrText>
      </w:r>
      <w:r>
        <w:rPr>
          <w:rFonts w:hint="default" w:asciiTheme="minorAscii" w:hAnsiTheme="minorAscii"/>
          <w:sz w:val="20"/>
          <w:szCs w:val="20"/>
        </w:rPr>
        <w:fldChar w:fldCharType="separate"/>
      </w:r>
      <w:r>
        <w:rPr>
          <w:rFonts w:hint="default" w:cs="Arial" w:asciiTheme="minorAscii" w:hAnsiTheme="minorAscii"/>
          <w:color w:val="0000FF"/>
          <w:sz w:val="20"/>
          <w:szCs w:val="20"/>
          <w:u w:val="single"/>
        </w:rPr>
        <w:t>https://branitelji.gov.hr/UserDocsImages/dokumenti/Nikola/popis%20dokaza%20za%20ostvarivanje%20prava%20prednosti%20pri%20zapo%C5%A1ljavanju-%20Zakon%20o%20civilnim%20stradalnicima%20iz%20DR.pdf</w:t>
      </w:r>
      <w:r>
        <w:rPr>
          <w:rFonts w:hint="default" w:cs="Arial" w:asciiTheme="minorAscii" w:hAnsiTheme="minorAscii"/>
          <w:color w:val="0000FF"/>
          <w:sz w:val="20"/>
          <w:szCs w:val="20"/>
          <w:u w:val="single"/>
        </w:rPr>
        <w:fldChar w:fldCharType="end"/>
      </w:r>
    </w:p>
    <w:p>
      <w:pPr>
        <w:pStyle w:val="8"/>
        <w:ind w:right="-142"/>
        <w:jc w:val="both"/>
        <w:rPr>
          <w:rFonts w:hint="default" w:asciiTheme="minorAscii" w:hAnsiTheme="minorAscii"/>
          <w:sz w:val="20"/>
          <w:szCs w:val="20"/>
        </w:rPr>
      </w:pPr>
    </w:p>
    <w:p>
      <w:pPr>
        <w:suppressAutoHyphens/>
        <w:spacing w:after="0" w:line="240" w:lineRule="auto"/>
        <w:jc w:val="both"/>
        <w:rPr>
          <w:rFonts w:hint="default" w:eastAsia="Calibri" w:cs="Times New Roman" w:asciiTheme="minorAscii" w:hAnsiTheme="minorAscii"/>
          <w:sz w:val="20"/>
          <w:szCs w:val="20"/>
          <w:lang w:eastAsia="zh-CN"/>
        </w:rPr>
      </w:pPr>
      <w:r>
        <w:rPr>
          <w:rFonts w:hint="default" w:eastAsia="Calibri" w:cs="Arial" w:asciiTheme="minorAscii" w:hAnsiTheme="minorAscii"/>
          <w:color w:val="000000"/>
          <w:sz w:val="20"/>
          <w:szCs w:val="20"/>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pPr>
        <w:pStyle w:val="8"/>
        <w:ind w:right="-142"/>
        <w:jc w:val="both"/>
        <w:rPr>
          <w:rFonts w:hint="default" w:asciiTheme="minorAscii" w:hAnsiTheme="minorAscii"/>
          <w:sz w:val="20"/>
          <w:szCs w:val="20"/>
        </w:rPr>
      </w:pPr>
    </w:p>
    <w:p>
      <w:pPr>
        <w:pStyle w:val="8"/>
        <w:jc w:val="both"/>
        <w:rPr>
          <w:rFonts w:hint="default" w:cs="Arial" w:asciiTheme="minorAscii" w:hAnsiTheme="minorAscii"/>
          <w:color w:val="0000FF"/>
          <w:sz w:val="20"/>
          <w:szCs w:val="20"/>
        </w:rPr>
      </w:pPr>
    </w:p>
    <w:p>
      <w:pPr>
        <w:pStyle w:val="8"/>
        <w:jc w:val="both"/>
        <w:rPr>
          <w:rFonts w:hint="default" w:cs="Calibri" w:asciiTheme="minorAscii" w:hAnsiTheme="minorAscii"/>
          <w:i w:val="0"/>
          <w:iCs w:val="0"/>
          <w:color w:val="000000"/>
          <w:sz w:val="20"/>
          <w:szCs w:val="20"/>
          <w:u w:val="none"/>
          <w:vertAlign w:val="baseline"/>
        </w:rPr>
      </w:pPr>
      <w:r>
        <w:rPr>
          <w:rFonts w:hint="default" w:cs="Arial" w:asciiTheme="minorAscii" w:hAnsiTheme="minorAscii"/>
          <w:sz w:val="20"/>
          <w:szCs w:val="20"/>
        </w:rPr>
        <w:t>Prijavom na natječaj kandidati daju izričitu privolu za prikupljanje, korištenje i obradu svih osobnih podataka, isključivo u svrhu provođenja natječajnog postupka, sve sukladno odredbama Uredbe (EU) 2016/679 Europskog parlamenta i Vijeća od 27.travnja 2018.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pPr>
        <w:pStyle w:val="7"/>
        <w:spacing w:after="0" w:line="240" w:lineRule="auto"/>
        <w:ind w:left="0" w:leftChars="0" w:firstLine="0" w:firstLineChars="0"/>
        <w:jc w:val="both"/>
        <w:rPr>
          <w:rFonts w:hint="default" w:cs="Times New Roman" w:asciiTheme="minorAscii" w:hAnsiTheme="minorAscii" w:eastAsiaTheme="minorEastAsia"/>
          <w:sz w:val="20"/>
          <w:szCs w:val="20"/>
          <w:lang w:val="hr-HR"/>
        </w:rPr>
      </w:pPr>
    </w:p>
    <w:p>
      <w:pPr>
        <w:pStyle w:val="7"/>
        <w:spacing w:after="0" w:line="240" w:lineRule="auto"/>
        <w:ind w:left="0" w:leftChars="0" w:firstLine="0" w:firstLineChars="0"/>
        <w:jc w:val="both"/>
        <w:rPr>
          <w:rFonts w:hint="default" w:cs="Times New Roman" w:asciiTheme="minorAscii" w:hAnsiTheme="minorAscii" w:eastAsiaTheme="minorEastAsia"/>
          <w:sz w:val="20"/>
          <w:szCs w:val="20"/>
        </w:rPr>
      </w:pPr>
      <w:r>
        <w:rPr>
          <w:rFonts w:hint="default" w:cs="Times New Roman" w:asciiTheme="minorAscii" w:hAnsiTheme="minorAscii" w:eastAsiaTheme="minorEastAsia"/>
          <w:sz w:val="20"/>
          <w:szCs w:val="20"/>
        </w:rPr>
        <w:t>Prijave za natječaj s dokazima o ispunjavanju uvjeta ( u izvorniku ili preslici )  podnose se u roku od 8 dana od dana objave natječaja</w:t>
      </w:r>
      <w:r>
        <w:rPr>
          <w:rFonts w:hint="default" w:cs="Times New Roman" w:asciiTheme="minorAscii" w:hAnsiTheme="minorAscii" w:eastAsiaTheme="minorEastAsia"/>
          <w:sz w:val="20"/>
          <w:szCs w:val="20"/>
          <w:lang w:val="hr-HR"/>
        </w:rPr>
        <w:t xml:space="preserve"> </w:t>
      </w:r>
      <w:r>
        <w:rPr>
          <w:rFonts w:hint="default" w:cs="Times New Roman" w:asciiTheme="minorAscii" w:hAnsiTheme="minorAscii"/>
          <w:sz w:val="20"/>
          <w:szCs w:val="20"/>
          <w:lang w:val="hr-HR"/>
        </w:rPr>
        <w:t>osobno ili preporučeno</w:t>
      </w:r>
      <w:r>
        <w:rPr>
          <w:rFonts w:hint="default" w:cs="Times New Roman" w:asciiTheme="minorAscii" w:hAnsiTheme="minorAscii" w:eastAsiaTheme="minorEastAsia"/>
          <w:sz w:val="20"/>
          <w:szCs w:val="20"/>
          <w:lang w:val="hr-HR"/>
        </w:rPr>
        <w:t xml:space="preserve"> poštom u zatvorenoj omotnici </w:t>
      </w:r>
      <w:r>
        <w:rPr>
          <w:rFonts w:hint="default" w:cs="Times New Roman" w:asciiTheme="minorAscii" w:hAnsiTheme="minorAscii"/>
          <w:sz w:val="20"/>
          <w:szCs w:val="20"/>
          <w:lang w:val="hr-HR"/>
        </w:rPr>
        <w:t>s naznakom  ,</w:t>
      </w:r>
      <w:r>
        <w:rPr>
          <w:rFonts w:hint="default" w:cs="Times New Roman" w:asciiTheme="minorAscii" w:hAnsiTheme="minorAscii"/>
          <w:i/>
          <w:iCs/>
          <w:sz w:val="20"/>
          <w:szCs w:val="20"/>
          <w:lang w:val="hr-HR"/>
        </w:rPr>
        <w:t>, Za natječaj</w:t>
      </w:r>
      <w:r>
        <w:rPr>
          <w:rFonts w:hint="default" w:cs="Times New Roman" w:asciiTheme="minorAscii" w:hAnsiTheme="minorAscii"/>
          <w:sz w:val="20"/>
          <w:szCs w:val="20"/>
          <w:lang w:val="hr-HR"/>
        </w:rPr>
        <w:t xml:space="preserve"> “</w:t>
      </w:r>
      <w:r>
        <w:rPr>
          <w:rFonts w:hint="default" w:cs="Times New Roman" w:asciiTheme="minorAscii" w:hAnsiTheme="minorAscii" w:eastAsiaTheme="minorEastAsia"/>
          <w:sz w:val="20"/>
          <w:szCs w:val="20"/>
          <w:lang w:val="hr-HR"/>
        </w:rPr>
        <w:t xml:space="preserve"> </w:t>
      </w:r>
      <w:r>
        <w:rPr>
          <w:rFonts w:hint="default" w:cs="Times New Roman" w:asciiTheme="minorAscii" w:hAnsiTheme="minorAscii" w:eastAsiaTheme="minorEastAsia"/>
          <w:sz w:val="20"/>
          <w:szCs w:val="20"/>
        </w:rPr>
        <w:t>na sljedeć</w:t>
      </w:r>
      <w:r>
        <w:rPr>
          <w:rFonts w:hint="default" w:cs="Times New Roman" w:asciiTheme="minorAscii" w:hAnsiTheme="minorAscii" w:eastAsiaTheme="minorEastAsia"/>
          <w:sz w:val="20"/>
          <w:szCs w:val="20"/>
          <w:lang w:val="hr-HR"/>
        </w:rPr>
        <w:t>u</w:t>
      </w:r>
      <w:r>
        <w:rPr>
          <w:rFonts w:hint="default" w:cs="Times New Roman" w:asciiTheme="minorAscii" w:hAnsiTheme="minorAscii" w:eastAsiaTheme="minorEastAsia"/>
          <w:sz w:val="20"/>
          <w:szCs w:val="20"/>
        </w:rPr>
        <w:t xml:space="preserve"> adres</w:t>
      </w:r>
      <w:r>
        <w:rPr>
          <w:rFonts w:hint="default" w:cs="Times New Roman" w:asciiTheme="minorAscii" w:hAnsiTheme="minorAscii" w:eastAsiaTheme="minorEastAsia"/>
          <w:sz w:val="20"/>
          <w:szCs w:val="20"/>
          <w:lang w:val="hr-HR"/>
        </w:rPr>
        <w:t>u</w:t>
      </w:r>
      <w:r>
        <w:rPr>
          <w:rFonts w:hint="default" w:cs="Times New Roman" w:asciiTheme="minorAscii" w:hAnsiTheme="minorAscii" w:eastAsiaTheme="minorEastAsia"/>
          <w:sz w:val="20"/>
          <w:szCs w:val="20"/>
        </w:rPr>
        <w:t>:</w:t>
      </w:r>
    </w:p>
    <w:p>
      <w:pPr>
        <w:pStyle w:val="7"/>
        <w:spacing w:after="0" w:line="240" w:lineRule="auto"/>
        <w:ind w:left="0" w:leftChars="0" w:firstLine="0" w:firstLineChars="0"/>
        <w:jc w:val="both"/>
        <w:rPr>
          <w:rFonts w:hint="default" w:cs="Times New Roman" w:asciiTheme="minorAscii" w:hAnsiTheme="minorAscii" w:eastAsiaTheme="minorEastAsia"/>
          <w:sz w:val="20"/>
          <w:szCs w:val="20"/>
        </w:rPr>
      </w:pPr>
    </w:p>
    <w:p>
      <w:pPr>
        <w:pStyle w:val="7"/>
        <w:spacing w:after="0" w:line="240" w:lineRule="auto"/>
        <w:ind w:left="0" w:leftChars="0" w:firstLine="0" w:firstLineChars="0"/>
        <w:jc w:val="both"/>
        <w:rPr>
          <w:rFonts w:hint="default" w:cs="Times New Roman" w:asciiTheme="minorAscii" w:hAnsiTheme="minorAscii" w:eastAsiaTheme="minorEastAsia"/>
          <w:sz w:val="20"/>
          <w:szCs w:val="20"/>
        </w:rPr>
      </w:pPr>
    </w:p>
    <w:p>
      <w:pPr>
        <w:pStyle w:val="7"/>
        <w:spacing w:after="0" w:line="240" w:lineRule="auto"/>
        <w:ind w:left="405"/>
        <w:jc w:val="center"/>
        <w:rPr>
          <w:rFonts w:hint="default" w:cs="Times New Roman" w:asciiTheme="minorAscii" w:hAnsiTheme="minorAscii" w:eastAsiaTheme="minorEastAsia"/>
          <w:b/>
          <w:bCs/>
          <w:sz w:val="20"/>
          <w:szCs w:val="20"/>
          <w:lang w:val="hr-HR"/>
        </w:rPr>
      </w:pPr>
      <w:r>
        <w:rPr>
          <w:rFonts w:hint="default" w:cs="Times New Roman" w:asciiTheme="minorAscii" w:hAnsiTheme="minorAscii" w:eastAsiaTheme="minorEastAsia"/>
          <w:b/>
          <w:bCs/>
          <w:sz w:val="20"/>
          <w:szCs w:val="20"/>
        </w:rPr>
        <w:t>Predškolska ustanova Dječji vrtić Slano ( za natječaj</w:t>
      </w:r>
      <w:r>
        <w:rPr>
          <w:rFonts w:hint="default" w:cs="Times New Roman" w:asciiTheme="minorAscii" w:hAnsiTheme="minorAscii" w:eastAsiaTheme="minorEastAsia"/>
          <w:b/>
          <w:bCs/>
          <w:sz w:val="20"/>
          <w:szCs w:val="20"/>
          <w:lang w:val="hr-HR"/>
        </w:rPr>
        <w:t xml:space="preserve"> )</w:t>
      </w:r>
    </w:p>
    <w:p>
      <w:pPr>
        <w:pStyle w:val="7"/>
        <w:spacing w:after="0" w:line="240" w:lineRule="auto"/>
        <w:ind w:left="405"/>
        <w:jc w:val="center"/>
        <w:rPr>
          <w:rFonts w:hint="default" w:cs="Times New Roman" w:asciiTheme="minorAscii" w:hAnsiTheme="minorAscii" w:eastAsiaTheme="minorEastAsia"/>
          <w:b/>
          <w:bCs/>
          <w:sz w:val="20"/>
          <w:szCs w:val="20"/>
        </w:rPr>
      </w:pPr>
      <w:r>
        <w:rPr>
          <w:rFonts w:hint="default" w:cs="Times New Roman" w:asciiTheme="minorAscii" w:hAnsiTheme="minorAscii" w:eastAsiaTheme="minorEastAsia"/>
          <w:b/>
          <w:bCs/>
          <w:sz w:val="20"/>
          <w:szCs w:val="20"/>
        </w:rPr>
        <w:t>Trg R. Boškovića 1</w:t>
      </w:r>
    </w:p>
    <w:p>
      <w:pPr>
        <w:pStyle w:val="7"/>
        <w:spacing w:after="0" w:line="240" w:lineRule="auto"/>
        <w:ind w:left="405"/>
        <w:jc w:val="center"/>
        <w:rPr>
          <w:rFonts w:hint="default" w:cs="Times New Roman" w:asciiTheme="minorAscii" w:hAnsiTheme="minorAscii" w:eastAsiaTheme="minorEastAsia"/>
          <w:b/>
          <w:bCs/>
          <w:sz w:val="20"/>
          <w:szCs w:val="20"/>
        </w:rPr>
      </w:pPr>
      <w:r>
        <w:rPr>
          <w:rFonts w:hint="default" w:cs="Times New Roman" w:asciiTheme="minorAscii" w:hAnsiTheme="minorAscii" w:eastAsiaTheme="minorEastAsia"/>
          <w:b/>
          <w:bCs/>
          <w:sz w:val="20"/>
          <w:szCs w:val="20"/>
        </w:rPr>
        <w:t>20232 Slano</w:t>
      </w:r>
    </w:p>
    <w:p>
      <w:pPr>
        <w:pStyle w:val="7"/>
        <w:spacing w:after="0" w:line="240" w:lineRule="auto"/>
        <w:ind w:left="405"/>
        <w:jc w:val="center"/>
        <w:rPr>
          <w:rFonts w:hint="default" w:cs="Times New Roman" w:asciiTheme="minorAscii" w:hAnsiTheme="minorAscii" w:eastAsiaTheme="minorEastAsia"/>
          <w:b/>
          <w:bCs/>
          <w:sz w:val="20"/>
          <w:szCs w:val="20"/>
        </w:rPr>
      </w:pPr>
    </w:p>
    <w:p>
      <w:pPr>
        <w:pStyle w:val="7"/>
        <w:spacing w:after="0" w:line="240" w:lineRule="auto"/>
        <w:ind w:left="0" w:leftChars="0" w:firstLine="0" w:firstLineChars="0"/>
        <w:jc w:val="both"/>
        <w:rPr>
          <w:rFonts w:hint="default" w:eastAsia="SimSun" w:cs="Calibri" w:asciiTheme="minorAscii" w:hAnsiTheme="minorAscii"/>
          <w:i w:val="0"/>
          <w:iCs w:val="0"/>
          <w:color w:val="000000"/>
          <w:sz w:val="20"/>
          <w:szCs w:val="20"/>
          <w:u w:val="none"/>
          <w:vertAlign w:val="baseline"/>
          <w:lang w:val="hr-HR"/>
        </w:rPr>
      </w:pPr>
      <w:r>
        <w:rPr>
          <w:rFonts w:hint="default" w:eastAsia="SimSun" w:cs="Calibri" w:asciiTheme="minorAscii" w:hAnsiTheme="minorAscii"/>
          <w:i w:val="0"/>
          <w:iCs w:val="0"/>
          <w:color w:val="000000"/>
          <w:sz w:val="20"/>
          <w:szCs w:val="20"/>
          <w:u w:val="none"/>
          <w:vertAlign w:val="baseline"/>
        </w:rPr>
        <w:t>O rezultatima provedenog natječaja kandidati će biti obaviješten</w:t>
      </w:r>
      <w:r>
        <w:rPr>
          <w:rFonts w:hint="default" w:eastAsia="SimSun" w:cs="Calibri" w:asciiTheme="minorAscii" w:hAnsiTheme="minorAscii"/>
          <w:i w:val="0"/>
          <w:iCs w:val="0"/>
          <w:color w:val="000000"/>
          <w:sz w:val="20"/>
          <w:szCs w:val="20"/>
          <w:u w:val="none"/>
          <w:vertAlign w:val="baseline"/>
          <w:lang w:val="hr-HR"/>
        </w:rPr>
        <w:t xml:space="preserve">i </w:t>
      </w:r>
      <w:r>
        <w:rPr>
          <w:rFonts w:hint="default" w:eastAsia="SimSun" w:cs="Calibri" w:asciiTheme="minorAscii" w:hAnsiTheme="minorAscii"/>
          <w:i w:val="0"/>
          <w:iCs w:val="0"/>
          <w:color w:val="000000"/>
          <w:sz w:val="20"/>
          <w:szCs w:val="20"/>
          <w:u w:val="none"/>
          <w:vertAlign w:val="baseline"/>
        </w:rPr>
        <w:t>putem mrežne stranice Vrtića</w:t>
      </w:r>
      <w:r>
        <w:rPr>
          <w:rFonts w:hint="default" w:eastAsia="SimSun" w:cs="Calibri" w:asciiTheme="minorAscii" w:hAnsiTheme="minorAscii"/>
          <w:i w:val="0"/>
          <w:iCs w:val="0"/>
          <w:color w:val="0000FF"/>
          <w:sz w:val="20"/>
          <w:szCs w:val="20"/>
          <w:u w:val="none"/>
          <w:vertAlign w:val="baseline"/>
        </w:rPr>
        <w:t xml:space="preserve">  </w:t>
      </w:r>
      <w:r>
        <w:rPr>
          <w:rFonts w:hint="default" w:eastAsia="SimSun" w:asciiTheme="minorAscii" w:hAnsiTheme="minorAscii"/>
          <w:i w:val="0"/>
          <w:iCs w:val="0"/>
          <w:color w:val="0000FF"/>
          <w:sz w:val="20"/>
          <w:szCs w:val="20"/>
          <w:u w:val="none"/>
          <w:vertAlign w:val="baseline"/>
        </w:rPr>
        <w:t>https://vrtic.dubrovackoprimorje.hr/</w:t>
      </w:r>
    </w:p>
    <w:p>
      <w:pPr>
        <w:pStyle w:val="7"/>
        <w:spacing w:after="0" w:line="240" w:lineRule="auto"/>
        <w:ind w:left="0" w:leftChars="0" w:firstLine="0" w:firstLineChars="0"/>
        <w:jc w:val="both"/>
        <w:rPr>
          <w:rFonts w:hint="default" w:eastAsia="SimSun" w:cs="Calibri" w:asciiTheme="minorAscii" w:hAnsiTheme="minorAscii"/>
          <w:i w:val="0"/>
          <w:iCs w:val="0"/>
          <w:color w:val="000000"/>
          <w:sz w:val="20"/>
          <w:szCs w:val="20"/>
          <w:u w:val="single"/>
          <w:vertAlign w:val="baseline"/>
        </w:rPr>
      </w:pPr>
    </w:p>
    <w:p>
      <w:pPr>
        <w:pStyle w:val="7"/>
        <w:spacing w:after="0" w:line="240" w:lineRule="auto"/>
        <w:ind w:left="0" w:leftChars="0" w:firstLine="0" w:firstLineChars="0"/>
        <w:jc w:val="both"/>
        <w:rPr>
          <w:rFonts w:hint="default" w:cs="Times New Roman" w:asciiTheme="minorAscii" w:hAnsiTheme="minorAscii" w:eastAsiaTheme="minorEastAsia"/>
          <w:sz w:val="20"/>
          <w:szCs w:val="20"/>
          <w:lang w:val="hr-HR"/>
        </w:rPr>
      </w:pPr>
      <w:r>
        <w:rPr>
          <w:rFonts w:hint="default" w:cs="Times New Roman" w:asciiTheme="minorAscii" w:hAnsiTheme="minorAscii" w:eastAsiaTheme="minorEastAsia"/>
          <w:b/>
          <w:bCs/>
          <w:sz w:val="20"/>
          <w:szCs w:val="20"/>
        </w:rPr>
        <w:t>NAPOMENA:</w:t>
      </w:r>
      <w:r>
        <w:rPr>
          <w:rFonts w:hint="default" w:cs="Times New Roman" w:asciiTheme="minorAscii" w:hAnsiTheme="minorAscii" w:eastAsiaTheme="minorEastAsia"/>
          <w:sz w:val="20"/>
          <w:szCs w:val="20"/>
        </w:rPr>
        <w:t xml:space="preserve"> Ovaj natječaj je objavljen na oglasnoj ploči i mrežnim stranicama Hrvatskog zavoda za zapošljavanje i oglasnoj ploči i mrežnoj stranici Predškolske ustanove Dječji vrtić Slano dan</w:t>
      </w:r>
      <w:r>
        <w:rPr>
          <w:rFonts w:hint="default" w:cs="Times New Roman" w:asciiTheme="minorAscii" w:hAnsiTheme="minorAscii" w:eastAsiaTheme="minorEastAsia"/>
          <w:sz w:val="20"/>
          <w:szCs w:val="20"/>
          <w:lang w:val="hr-HR"/>
        </w:rPr>
        <w:t>a 02.10.2023.g.</w:t>
      </w:r>
    </w:p>
    <w:p>
      <w:pPr>
        <w:pStyle w:val="7"/>
        <w:spacing w:after="0" w:line="240" w:lineRule="auto"/>
        <w:ind w:left="0" w:leftChars="0" w:firstLine="0" w:firstLineChars="0"/>
        <w:jc w:val="both"/>
        <w:rPr>
          <w:rFonts w:hint="default" w:cs="Times New Roman" w:asciiTheme="minorAscii" w:hAnsiTheme="minorAscii" w:eastAsiaTheme="minorEastAsia"/>
          <w:sz w:val="20"/>
          <w:szCs w:val="20"/>
          <w:lang w:val="hr-HR"/>
        </w:rPr>
      </w:pPr>
    </w:p>
    <w:p>
      <w:pPr>
        <w:pStyle w:val="7"/>
        <w:spacing w:after="0" w:line="240" w:lineRule="auto"/>
        <w:ind w:left="0" w:leftChars="0" w:firstLine="0" w:firstLineChars="0"/>
        <w:jc w:val="right"/>
        <w:rPr>
          <w:rFonts w:hint="default" w:cs="Times New Roman" w:asciiTheme="minorAscii" w:hAnsiTheme="minorAscii" w:eastAsiaTheme="minorEastAsia"/>
          <w:sz w:val="20"/>
          <w:szCs w:val="20"/>
          <w:lang w:val="hr-HR"/>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40B73"/>
    <w:multiLevelType w:val="singleLevel"/>
    <w:tmpl w:val="6C540B73"/>
    <w:lvl w:ilvl="0" w:tentative="0">
      <w:start w:val="1"/>
      <w:numFmt w:val="lowerLetter"/>
      <w:suff w:val="space"/>
      <w:lvlText w:val="%1)"/>
      <w:lvlJc w:val="left"/>
    </w:lvl>
  </w:abstractNum>
  <w:abstractNum w:abstractNumId="1">
    <w:nsid w:val="72341082"/>
    <w:multiLevelType w:val="multilevel"/>
    <w:tmpl w:val="72341082"/>
    <w:lvl w:ilvl="0" w:tentative="0">
      <w:start w:val="1"/>
      <w:numFmt w:val="decimal"/>
      <w:lvlText w:val="%1."/>
      <w:lvlJc w:val="left"/>
      <w:pPr>
        <w:ind w:left="360" w:hanging="360"/>
      </w:pPr>
      <w:rPr>
        <w:rFonts w:hint="default"/>
      </w:rPr>
    </w:lvl>
    <w:lvl w:ilvl="1" w:tentative="0">
      <w:start w:val="1"/>
      <w:numFmt w:val="lowerLetter"/>
      <w:lvlText w:val="%2."/>
      <w:lvlJc w:val="left"/>
      <w:pPr>
        <w:ind w:left="1575" w:hanging="360"/>
      </w:pPr>
    </w:lvl>
    <w:lvl w:ilvl="2" w:tentative="0">
      <w:start w:val="1"/>
      <w:numFmt w:val="lowerRoman"/>
      <w:lvlText w:val="%3."/>
      <w:lvlJc w:val="right"/>
      <w:pPr>
        <w:ind w:left="2295" w:hanging="180"/>
      </w:pPr>
    </w:lvl>
    <w:lvl w:ilvl="3" w:tentative="0">
      <w:start w:val="1"/>
      <w:numFmt w:val="decimal"/>
      <w:lvlText w:val="%4."/>
      <w:lvlJc w:val="left"/>
      <w:pPr>
        <w:ind w:left="3015" w:hanging="360"/>
      </w:pPr>
    </w:lvl>
    <w:lvl w:ilvl="4" w:tentative="0">
      <w:start w:val="1"/>
      <w:numFmt w:val="lowerLetter"/>
      <w:lvlText w:val="%5."/>
      <w:lvlJc w:val="left"/>
      <w:pPr>
        <w:ind w:left="3735" w:hanging="360"/>
      </w:pPr>
    </w:lvl>
    <w:lvl w:ilvl="5" w:tentative="0">
      <w:start w:val="1"/>
      <w:numFmt w:val="lowerRoman"/>
      <w:lvlText w:val="%6."/>
      <w:lvlJc w:val="right"/>
      <w:pPr>
        <w:ind w:left="4455" w:hanging="180"/>
      </w:pPr>
    </w:lvl>
    <w:lvl w:ilvl="6" w:tentative="0">
      <w:start w:val="1"/>
      <w:numFmt w:val="decimal"/>
      <w:lvlText w:val="%7."/>
      <w:lvlJc w:val="left"/>
      <w:pPr>
        <w:ind w:left="5175" w:hanging="360"/>
      </w:pPr>
    </w:lvl>
    <w:lvl w:ilvl="7" w:tentative="0">
      <w:start w:val="1"/>
      <w:numFmt w:val="lowerLetter"/>
      <w:lvlText w:val="%8."/>
      <w:lvlJc w:val="left"/>
      <w:pPr>
        <w:ind w:left="5895" w:hanging="360"/>
      </w:pPr>
    </w:lvl>
    <w:lvl w:ilvl="8" w:tentative="0">
      <w:start w:val="1"/>
      <w:numFmt w:val="lowerRoman"/>
      <w:lvlText w:val="%9."/>
      <w:lvlJc w:val="right"/>
      <w:pPr>
        <w:ind w:left="66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10CB7"/>
    <w:rsid w:val="3CE259EA"/>
    <w:rsid w:val="71177525"/>
    <w:rsid w:val="74310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qFormat/>
    <w:uiPriority w:val="0"/>
    <w:rPr>
      <w:color w:val="0000FF"/>
      <w:u w:val="single"/>
    </w:rPr>
  </w:style>
  <w:style w:type="paragraph" w:styleId="6">
    <w:name w:val="Normal (Web)"/>
    <w:basedOn w:val="1"/>
    <w:qFormat/>
    <w:uiPriority w:val="0"/>
    <w:pPr>
      <w:spacing w:before="0" w:beforeAutospacing="1" w:after="0" w:afterAutospacing="1"/>
      <w:ind w:left="0" w:right="0"/>
      <w:jc w:val="left"/>
    </w:pPr>
    <w:rPr>
      <w:kern w:val="0"/>
      <w:sz w:val="24"/>
      <w:szCs w:val="24"/>
      <w:lang w:val="en-US" w:eastAsia="zh-CN" w:bidi="ar"/>
    </w:rPr>
  </w:style>
  <w:style w:type="paragraph" w:styleId="7">
    <w:name w:val="List Paragraph"/>
    <w:basedOn w:val="1"/>
    <w:qFormat/>
    <w:uiPriority w:val="34"/>
    <w:pPr>
      <w:ind w:left="720"/>
      <w:contextualSpacing/>
    </w:pPr>
  </w:style>
  <w:style w:type="paragraph" w:styleId="8">
    <w:name w:val="No Spacing"/>
    <w:basedOn w:val="1"/>
    <w:qFormat/>
    <w:uiPriority w:val="99"/>
    <w:pPr>
      <w:spacing w:line="24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1028</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2023-10-02T08:04:00Z</dcterms:created>
  <dc:creator>mirella ljubic</dc:creator>
  <cp:lastModifiedBy>mirella ljubic</cp:lastModifiedBy>
  <cp:lastPrinted>2023-10-02T13:28:00Z</cp:lastPrinted>
  <dcterms:modified xsi:type="dcterms:W3CDTF">2023-10-03T07:02:25Z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921C03CD01F042DD80AA75F49A650F65_13</vt:lpwstr>
  </property>
</Properties>
</file>